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5" w:rsidRDefault="003C7985" w:rsidP="00131FC1">
      <w:pPr>
        <w:spacing w:after="120" w:line="360" w:lineRule="auto"/>
        <w:ind w:left="567" w:right="135"/>
        <w:rPr>
          <w:rFonts w:ascii="Arial" w:hAnsi="Arial" w:cs="Arial"/>
          <w:b/>
          <w:bCs/>
          <w:sz w:val="32"/>
          <w:szCs w:val="32"/>
        </w:rPr>
      </w:pPr>
      <w:r>
        <w:rPr>
          <w:rFonts w:ascii="Arial" w:hAnsi="Arial"/>
          <w:b/>
          <w:sz w:val="32"/>
        </w:rPr>
        <w:t xml:space="preserve">Visionary of the world of agricultural machinery celebrates his 90th birthday </w:t>
      </w:r>
    </w:p>
    <w:p w:rsidR="00C04257" w:rsidRPr="00131FC1" w:rsidRDefault="00004A17" w:rsidP="00131FC1">
      <w:pPr>
        <w:spacing w:after="120" w:line="360" w:lineRule="auto"/>
        <w:ind w:left="567" w:right="135"/>
        <w:rPr>
          <w:rFonts w:ascii="Arial" w:hAnsi="Arial" w:cs="Arial"/>
          <w:b/>
          <w:bCs/>
        </w:rPr>
      </w:pPr>
      <w:r>
        <w:rPr>
          <w:rFonts w:ascii="Arial" w:hAnsi="Arial"/>
          <w:b/>
        </w:rPr>
        <w:t xml:space="preserve">A life full of passion for </w:t>
      </w:r>
      <w:proofErr w:type="spellStart"/>
      <w:r>
        <w:rPr>
          <w:rFonts w:ascii="Arial" w:hAnsi="Arial"/>
          <w:b/>
        </w:rPr>
        <w:t>Amazone</w:t>
      </w:r>
      <w:proofErr w:type="spellEnd"/>
      <w:proofErr w:type="gramStart"/>
      <w:r>
        <w:rPr>
          <w:rFonts w:ascii="Arial" w:hAnsi="Arial"/>
          <w:b/>
        </w:rPr>
        <w:t>:</w:t>
      </w:r>
      <w:proofErr w:type="gramEnd"/>
      <w:r>
        <w:rPr>
          <w:rFonts w:ascii="Arial" w:hAnsi="Arial"/>
          <w:b/>
        </w:rPr>
        <w:br/>
      </w:r>
      <w:proofErr w:type="spellStart"/>
      <w:r>
        <w:rPr>
          <w:rFonts w:ascii="Arial" w:hAnsi="Arial"/>
          <w:b/>
        </w:rPr>
        <w:t>Prof.</w:t>
      </w:r>
      <w:proofErr w:type="spellEnd"/>
      <w:r>
        <w:rPr>
          <w:rFonts w:ascii="Arial" w:hAnsi="Arial"/>
          <w:b/>
        </w:rPr>
        <w:t xml:space="preserve"> </w:t>
      </w:r>
      <w:proofErr w:type="spellStart"/>
      <w:r>
        <w:rPr>
          <w:rFonts w:ascii="Arial" w:hAnsi="Arial"/>
          <w:b/>
        </w:rPr>
        <w:t>h.c</w:t>
      </w:r>
      <w:proofErr w:type="spellEnd"/>
      <w:r>
        <w:rPr>
          <w:rFonts w:ascii="Arial" w:hAnsi="Arial"/>
          <w:b/>
        </w:rPr>
        <w:t xml:space="preserve">. Univ. Samara R A S </w:t>
      </w:r>
      <w:proofErr w:type="spellStart"/>
      <w:r>
        <w:rPr>
          <w:rFonts w:ascii="Arial" w:hAnsi="Arial"/>
          <w:b/>
        </w:rPr>
        <w:t>Dr.</w:t>
      </w:r>
      <w:proofErr w:type="spellEnd"/>
      <w:r>
        <w:rPr>
          <w:rFonts w:ascii="Arial" w:hAnsi="Arial"/>
          <w:b/>
        </w:rPr>
        <w:t xml:space="preserve"> </w:t>
      </w:r>
      <w:proofErr w:type="spellStart"/>
      <w:r>
        <w:rPr>
          <w:rFonts w:ascii="Arial" w:hAnsi="Arial"/>
          <w:b/>
        </w:rPr>
        <w:t>Dr.</w:t>
      </w:r>
      <w:proofErr w:type="spellEnd"/>
      <w:r>
        <w:rPr>
          <w:rFonts w:ascii="Arial" w:hAnsi="Arial"/>
          <w:b/>
        </w:rPr>
        <w:t xml:space="preserve"> </w:t>
      </w:r>
      <w:proofErr w:type="spellStart"/>
      <w:r>
        <w:rPr>
          <w:rFonts w:ascii="Arial" w:hAnsi="Arial"/>
          <w:b/>
        </w:rPr>
        <w:t>h.c</w:t>
      </w:r>
      <w:proofErr w:type="spellEnd"/>
      <w:r>
        <w:rPr>
          <w:rFonts w:ascii="Arial" w:hAnsi="Arial"/>
          <w:b/>
        </w:rPr>
        <w:t xml:space="preserve">. Heinz Dreyer </w:t>
      </w:r>
    </w:p>
    <w:p w:rsidR="00131FC1" w:rsidRDefault="00296119" w:rsidP="004D2525">
      <w:pPr>
        <w:spacing w:line="360" w:lineRule="atLeast"/>
        <w:ind w:left="567" w:right="2534"/>
        <w:rPr>
          <w:rFonts w:ascii="Arial" w:hAnsi="Arial" w:cs="Arial"/>
          <w:bCs/>
        </w:rPr>
      </w:pPr>
      <w:proofErr w:type="spellStart"/>
      <w:r>
        <w:rPr>
          <w:rFonts w:ascii="Arial" w:hAnsi="Arial"/>
        </w:rPr>
        <w:t>Prof.</w:t>
      </w:r>
      <w:proofErr w:type="spellEnd"/>
      <w:r>
        <w:rPr>
          <w:rFonts w:ascii="Arial" w:hAnsi="Arial"/>
        </w:rPr>
        <w:t xml:space="preserve"> </w:t>
      </w:r>
      <w:proofErr w:type="spellStart"/>
      <w:proofErr w:type="gramStart"/>
      <w:r>
        <w:rPr>
          <w:rFonts w:ascii="Arial" w:hAnsi="Arial"/>
        </w:rPr>
        <w:t>h.c</w:t>
      </w:r>
      <w:proofErr w:type="spellEnd"/>
      <w:proofErr w:type="gramEnd"/>
      <w:r>
        <w:rPr>
          <w:rFonts w:ascii="Arial" w:hAnsi="Arial"/>
        </w:rPr>
        <w:t xml:space="preserve">. Heinz Dreyer, the Managing Director of </w:t>
      </w:r>
      <w:proofErr w:type="spellStart"/>
      <w:r>
        <w:rPr>
          <w:rFonts w:ascii="Arial" w:hAnsi="Arial"/>
        </w:rPr>
        <w:t>Amazonen-Werke</w:t>
      </w:r>
      <w:proofErr w:type="spellEnd"/>
      <w:r>
        <w:rPr>
          <w:rFonts w:ascii="Arial" w:hAnsi="Arial"/>
        </w:rPr>
        <w:t xml:space="preserve"> for many years, celebrated his 90th birthday on 19th February. He helped to build up the company as the third generation of the Dreyer families</w:t>
      </w:r>
      <w:r w:rsidR="0002665E">
        <w:rPr>
          <w:rFonts w:ascii="Arial" w:hAnsi="Arial"/>
        </w:rPr>
        <w:t xml:space="preserve"> involved</w:t>
      </w:r>
      <w:r>
        <w:rPr>
          <w:rFonts w:ascii="Arial" w:hAnsi="Arial"/>
        </w:rPr>
        <w:t xml:space="preserve"> and played a significant role in developing it into the global ag</w:t>
      </w:r>
      <w:r w:rsidR="0002665E">
        <w:rPr>
          <w:rFonts w:ascii="Arial" w:hAnsi="Arial"/>
        </w:rPr>
        <w:t>ricultural machinery specialist</w:t>
      </w:r>
      <w:r>
        <w:rPr>
          <w:rFonts w:ascii="Arial" w:hAnsi="Arial"/>
        </w:rPr>
        <w:t xml:space="preserve"> </w:t>
      </w:r>
      <w:r w:rsidR="0002665E">
        <w:rPr>
          <w:rFonts w:ascii="Arial" w:hAnsi="Arial"/>
        </w:rPr>
        <w:t>in</w:t>
      </w:r>
      <w:r>
        <w:rPr>
          <w:rFonts w:ascii="Arial" w:hAnsi="Arial"/>
        </w:rPr>
        <w:t xml:space="preserve"> modern crop production. In the course of his activities in the management of the </w:t>
      </w:r>
      <w:proofErr w:type="spellStart"/>
      <w:r>
        <w:rPr>
          <w:rFonts w:ascii="Arial" w:hAnsi="Arial"/>
        </w:rPr>
        <w:t>Amazone</w:t>
      </w:r>
      <w:proofErr w:type="spellEnd"/>
      <w:r>
        <w:rPr>
          <w:rFonts w:ascii="Arial" w:hAnsi="Arial"/>
        </w:rPr>
        <w:t xml:space="preserve"> Group, he made a large number of important award-winning technical </w:t>
      </w:r>
      <w:proofErr w:type="gramStart"/>
      <w:r>
        <w:rPr>
          <w:rFonts w:ascii="Arial" w:hAnsi="Arial"/>
        </w:rPr>
        <w:t>inventions which</w:t>
      </w:r>
      <w:proofErr w:type="gramEnd"/>
      <w:r>
        <w:rPr>
          <w:rFonts w:ascii="Arial" w:hAnsi="Arial"/>
        </w:rPr>
        <w:t xml:space="preserve"> have been patented. He transferred his management responsibilities to his son, </w:t>
      </w:r>
      <w:proofErr w:type="spellStart"/>
      <w:r>
        <w:rPr>
          <w:rFonts w:ascii="Arial" w:hAnsi="Arial"/>
        </w:rPr>
        <w:t>Dr.</w:t>
      </w:r>
      <w:proofErr w:type="spellEnd"/>
      <w:r>
        <w:rPr>
          <w:rFonts w:ascii="Arial" w:hAnsi="Arial"/>
        </w:rPr>
        <w:t xml:space="preserve"> Justus Dreyer, at the beginning of 2005. Nevertheless, he is still responsible for the </w:t>
      </w:r>
      <w:proofErr w:type="spellStart"/>
      <w:r>
        <w:rPr>
          <w:rFonts w:ascii="Arial" w:hAnsi="Arial"/>
        </w:rPr>
        <w:t>Amazone</w:t>
      </w:r>
      <w:proofErr w:type="spellEnd"/>
      <w:r>
        <w:rPr>
          <w:rFonts w:ascii="Arial" w:hAnsi="Arial"/>
        </w:rPr>
        <w:t xml:space="preserve"> seeding technology and optimum fertilisation and maintains his association with Samara State Agricultural University and other universities. He also continues to be a member of the management board.</w:t>
      </w:r>
    </w:p>
    <w:p w:rsidR="0050283C" w:rsidRDefault="0050283C" w:rsidP="004D2525">
      <w:pPr>
        <w:spacing w:line="360" w:lineRule="atLeast"/>
        <w:ind w:left="567" w:right="2534"/>
        <w:rPr>
          <w:rFonts w:ascii="Arial" w:hAnsi="Arial" w:cs="Arial"/>
          <w:bCs/>
        </w:rPr>
      </w:pPr>
    </w:p>
    <w:p w:rsidR="00765E2C" w:rsidRPr="00765E2C" w:rsidRDefault="00765E2C" w:rsidP="00765E2C">
      <w:pPr>
        <w:spacing w:line="360" w:lineRule="atLeast"/>
        <w:ind w:left="567" w:right="2534"/>
        <w:rPr>
          <w:rFonts w:ascii="Arial" w:hAnsi="Arial" w:cs="Arial"/>
          <w:bCs/>
        </w:rPr>
      </w:pPr>
      <w:r>
        <w:rPr>
          <w:rFonts w:ascii="Arial" w:hAnsi="Arial"/>
        </w:rPr>
        <w:t xml:space="preserve">As the eldest son of Dipl. Eng. Heinrich Dreyer, the successor </w:t>
      </w:r>
      <w:r w:rsidR="0002665E">
        <w:rPr>
          <w:rFonts w:ascii="Arial" w:hAnsi="Arial"/>
        </w:rPr>
        <w:t>to</w:t>
      </w:r>
      <w:r>
        <w:rPr>
          <w:rFonts w:ascii="Arial" w:hAnsi="Arial"/>
        </w:rPr>
        <w:t xml:space="preserve"> the founder of </w:t>
      </w:r>
      <w:proofErr w:type="spellStart"/>
      <w:r>
        <w:rPr>
          <w:rFonts w:ascii="Arial" w:hAnsi="Arial"/>
        </w:rPr>
        <w:t>Amazonen-Werke</w:t>
      </w:r>
      <w:proofErr w:type="spellEnd"/>
      <w:r>
        <w:rPr>
          <w:rFonts w:ascii="Arial" w:hAnsi="Arial"/>
        </w:rPr>
        <w:t xml:space="preserve">, Heinz Dreyer was born in 1932 and </w:t>
      </w:r>
      <w:proofErr w:type="gramStart"/>
      <w:r>
        <w:rPr>
          <w:rFonts w:ascii="Arial" w:hAnsi="Arial"/>
        </w:rPr>
        <w:t>was designated</w:t>
      </w:r>
      <w:proofErr w:type="gramEnd"/>
      <w:r>
        <w:rPr>
          <w:rFonts w:ascii="Arial" w:hAnsi="Arial"/>
        </w:rPr>
        <w:t xml:space="preserve"> by his father as his successor at an early stage.</w:t>
      </w:r>
      <w:r w:rsidR="008F312A">
        <w:rPr>
          <w:rFonts w:ascii="Arial" w:hAnsi="Arial"/>
        </w:rPr>
        <w:t xml:space="preserve"> After his Abitur (A-level equivalent) at the </w:t>
      </w:r>
      <w:proofErr w:type="spellStart"/>
      <w:r w:rsidR="008F312A">
        <w:rPr>
          <w:rFonts w:ascii="Arial" w:hAnsi="Arial"/>
        </w:rPr>
        <w:t>Ratsgymnasium</w:t>
      </w:r>
      <w:proofErr w:type="spellEnd"/>
      <w:r w:rsidR="008F312A">
        <w:rPr>
          <w:rFonts w:ascii="Arial" w:hAnsi="Arial"/>
        </w:rPr>
        <w:t xml:space="preserve"> (grammar school) in </w:t>
      </w:r>
      <w:proofErr w:type="spellStart"/>
      <w:r w:rsidR="008F312A">
        <w:rPr>
          <w:rFonts w:ascii="Arial" w:hAnsi="Arial"/>
        </w:rPr>
        <w:t>Osnabrück</w:t>
      </w:r>
      <w:proofErr w:type="spellEnd"/>
      <w:r w:rsidR="008F312A">
        <w:rPr>
          <w:rFonts w:ascii="Arial" w:hAnsi="Arial"/>
        </w:rPr>
        <w:t xml:space="preserve"> and during the breaks between semesters, h</w:t>
      </w:r>
      <w:r>
        <w:rPr>
          <w:rFonts w:ascii="Arial" w:hAnsi="Arial"/>
        </w:rPr>
        <w:t xml:space="preserve">e completed various periods of practical training at the steelworks in </w:t>
      </w:r>
      <w:proofErr w:type="spellStart"/>
      <w:r>
        <w:rPr>
          <w:rFonts w:ascii="Arial" w:hAnsi="Arial"/>
        </w:rPr>
        <w:t>Georgsmarienhütte</w:t>
      </w:r>
      <w:proofErr w:type="spellEnd"/>
      <w:r>
        <w:rPr>
          <w:rFonts w:ascii="Arial" w:hAnsi="Arial"/>
        </w:rPr>
        <w:t xml:space="preserve"> and </w:t>
      </w:r>
      <w:proofErr w:type="spellStart"/>
      <w:r>
        <w:rPr>
          <w:rFonts w:ascii="Arial" w:hAnsi="Arial"/>
        </w:rPr>
        <w:t>Osnabrück</w:t>
      </w:r>
      <w:proofErr w:type="spellEnd"/>
      <w:r>
        <w:rPr>
          <w:rFonts w:ascii="Arial" w:hAnsi="Arial"/>
        </w:rPr>
        <w:t xml:space="preserve">, at the Heinrich </w:t>
      </w:r>
      <w:proofErr w:type="spellStart"/>
      <w:r>
        <w:rPr>
          <w:rFonts w:ascii="Arial" w:hAnsi="Arial"/>
        </w:rPr>
        <w:t>Lanz</w:t>
      </w:r>
      <w:proofErr w:type="spellEnd"/>
      <w:r>
        <w:rPr>
          <w:rFonts w:ascii="Arial" w:hAnsi="Arial"/>
        </w:rPr>
        <w:t xml:space="preserve"> </w:t>
      </w:r>
      <w:proofErr w:type="gramStart"/>
      <w:r>
        <w:rPr>
          <w:rFonts w:ascii="Arial" w:hAnsi="Arial"/>
        </w:rPr>
        <w:t>company</w:t>
      </w:r>
      <w:proofErr w:type="gramEnd"/>
      <w:r>
        <w:rPr>
          <w:rFonts w:ascii="Arial" w:hAnsi="Arial"/>
        </w:rPr>
        <w:t xml:space="preserve"> in Mannheim and the </w:t>
      </w:r>
      <w:proofErr w:type="spellStart"/>
      <w:r>
        <w:rPr>
          <w:rFonts w:ascii="Arial" w:hAnsi="Arial"/>
        </w:rPr>
        <w:t>Bayerisches</w:t>
      </w:r>
      <w:proofErr w:type="spellEnd"/>
      <w:r>
        <w:rPr>
          <w:rFonts w:ascii="Arial" w:hAnsi="Arial"/>
        </w:rPr>
        <w:t xml:space="preserve"> </w:t>
      </w:r>
      <w:proofErr w:type="spellStart"/>
      <w:r>
        <w:rPr>
          <w:rFonts w:ascii="Arial" w:hAnsi="Arial"/>
        </w:rPr>
        <w:t>Leichtmetallwerk</w:t>
      </w:r>
      <w:proofErr w:type="spellEnd"/>
      <w:r>
        <w:rPr>
          <w:rFonts w:ascii="Arial" w:hAnsi="Arial"/>
        </w:rPr>
        <w:t xml:space="preserve"> (BLW)</w:t>
      </w:r>
      <w:r w:rsidR="008F312A">
        <w:rPr>
          <w:rFonts w:ascii="Arial" w:hAnsi="Arial"/>
        </w:rPr>
        <w:t>.</w:t>
      </w:r>
      <w:r>
        <w:rPr>
          <w:rFonts w:ascii="Arial" w:hAnsi="Arial"/>
        </w:rPr>
        <w:t xml:space="preserve"> He studied mechanical engineering at the Technical University of Munich and, after graduating in 1956, continued at the university as a freelancer with a research contract from the Federal Ministry of Agriculture (Bonn) to complete his doctorate.</w:t>
      </w:r>
    </w:p>
    <w:p w:rsidR="00765E2C" w:rsidRPr="00765E2C" w:rsidRDefault="00765E2C" w:rsidP="00765E2C">
      <w:pPr>
        <w:spacing w:line="360" w:lineRule="atLeast"/>
        <w:ind w:left="567" w:right="2534"/>
        <w:rPr>
          <w:rFonts w:ascii="Arial" w:hAnsi="Arial" w:cs="Arial"/>
          <w:bCs/>
        </w:rPr>
      </w:pPr>
    </w:p>
    <w:p w:rsidR="00765E2C" w:rsidRDefault="00765E2C" w:rsidP="00765E2C">
      <w:pPr>
        <w:spacing w:line="360" w:lineRule="atLeast"/>
        <w:ind w:left="567" w:right="2534"/>
        <w:rPr>
          <w:rFonts w:ascii="Arial" w:hAnsi="Arial" w:cs="Arial"/>
          <w:bCs/>
        </w:rPr>
      </w:pPr>
      <w:r>
        <w:rPr>
          <w:rFonts w:ascii="Arial" w:hAnsi="Arial"/>
        </w:rPr>
        <w:t xml:space="preserve">However, his plans </w:t>
      </w:r>
      <w:proofErr w:type="gramStart"/>
      <w:r>
        <w:rPr>
          <w:rFonts w:ascii="Arial" w:hAnsi="Arial"/>
        </w:rPr>
        <w:t>were abruptly interrupted</w:t>
      </w:r>
      <w:proofErr w:type="gramEnd"/>
      <w:r>
        <w:rPr>
          <w:rFonts w:ascii="Arial" w:hAnsi="Arial"/>
        </w:rPr>
        <w:t xml:space="preserve"> when his father died suddenly in November 1957. From that point, Heinz Dreyer immediately joined AMAZONEN-WERKE</w:t>
      </w:r>
      <w:r w:rsidR="008F312A">
        <w:rPr>
          <w:rFonts w:ascii="Arial" w:hAnsi="Arial"/>
        </w:rPr>
        <w:t>,</w:t>
      </w:r>
      <w:r>
        <w:rPr>
          <w:rFonts w:ascii="Arial" w:hAnsi="Arial"/>
        </w:rPr>
        <w:t xml:space="preserve"> together with his cousin Klaus Dreyer</w:t>
      </w:r>
      <w:r w:rsidR="008F312A">
        <w:rPr>
          <w:rFonts w:ascii="Arial" w:hAnsi="Arial"/>
        </w:rPr>
        <w:t>,</w:t>
      </w:r>
      <w:r>
        <w:rPr>
          <w:rFonts w:ascii="Arial" w:hAnsi="Arial"/>
        </w:rPr>
        <w:t xml:space="preserve"> and </w:t>
      </w:r>
      <w:r>
        <w:rPr>
          <w:rFonts w:ascii="Arial" w:hAnsi="Arial"/>
        </w:rPr>
        <w:lastRenderedPageBreak/>
        <w:t xml:space="preserve">took over the management of the company </w:t>
      </w:r>
      <w:r w:rsidR="008F312A">
        <w:rPr>
          <w:rFonts w:ascii="Arial" w:hAnsi="Arial"/>
        </w:rPr>
        <w:t xml:space="preserve">together </w:t>
      </w:r>
      <w:r>
        <w:rPr>
          <w:rFonts w:ascii="Arial" w:hAnsi="Arial"/>
        </w:rPr>
        <w:t xml:space="preserve">with him. This happened at the beginning of 1958. In addition to the necessary expansion of the company, Heinz Dreyer tackled his doctoral thesis again, additionally studying Agricultural Business Administration and Agricultural Policy with the corresponding examinations and received his doctorate from the Justus Liebig University in </w:t>
      </w:r>
      <w:proofErr w:type="spellStart"/>
      <w:r>
        <w:rPr>
          <w:rFonts w:ascii="Arial" w:hAnsi="Arial"/>
        </w:rPr>
        <w:t>Gießen</w:t>
      </w:r>
      <w:proofErr w:type="spellEnd"/>
      <w:r>
        <w:rPr>
          <w:rFonts w:ascii="Arial" w:hAnsi="Arial"/>
        </w:rPr>
        <w:t xml:space="preserve"> in 1963.</w:t>
      </w:r>
    </w:p>
    <w:p w:rsidR="003B749E" w:rsidRDefault="003B749E" w:rsidP="00765E2C">
      <w:pPr>
        <w:spacing w:line="360" w:lineRule="atLeast"/>
        <w:ind w:left="567" w:right="2534"/>
        <w:rPr>
          <w:rFonts w:ascii="Arial" w:hAnsi="Arial" w:cs="Arial"/>
          <w:bCs/>
        </w:rPr>
      </w:pPr>
    </w:p>
    <w:p w:rsidR="003B749E" w:rsidRDefault="003B749E" w:rsidP="00765E2C">
      <w:pPr>
        <w:spacing w:line="360" w:lineRule="atLeast"/>
        <w:ind w:left="567" w:right="2534"/>
        <w:rPr>
          <w:rFonts w:ascii="Arial" w:hAnsi="Arial" w:cs="Arial"/>
          <w:bCs/>
        </w:rPr>
      </w:pPr>
      <w:r>
        <w:rPr>
          <w:rFonts w:ascii="Arial" w:hAnsi="Arial"/>
        </w:rPr>
        <w:t>He was primarily concerned with product development from the outset and he immediately achieved great success here. After only a few weeks, he invented the first ZA three-point linkage mounted, twin disc fertiliser spread</w:t>
      </w:r>
      <w:r w:rsidR="008F312A">
        <w:rPr>
          <w:rFonts w:ascii="Arial" w:hAnsi="Arial"/>
        </w:rPr>
        <w:t>er, which later became the fore</w:t>
      </w:r>
      <w:r>
        <w:rPr>
          <w:rFonts w:ascii="Arial" w:hAnsi="Arial"/>
        </w:rPr>
        <w:t xml:space="preserve">runner to almost all fertiliser spreaders used around the world since and has sold well over 750,000 units to date. He was also involved in the further development of potato harvesters, developed a new type of manure spreader with a wide-spreading unit, </w:t>
      </w:r>
      <w:proofErr w:type="gramStart"/>
      <w:r>
        <w:rPr>
          <w:rFonts w:ascii="Arial" w:hAnsi="Arial"/>
        </w:rPr>
        <w:t>invented</w:t>
      </w:r>
      <w:proofErr w:type="gramEnd"/>
      <w:r>
        <w:rPr>
          <w:rFonts w:ascii="Arial" w:hAnsi="Arial"/>
        </w:rPr>
        <w:t xml:space="preserve"> new seed drills for larger working widths and</w:t>
      </w:r>
      <w:r w:rsidR="008F312A">
        <w:rPr>
          <w:rFonts w:ascii="Arial" w:hAnsi="Arial"/>
        </w:rPr>
        <w:t>,</w:t>
      </w:r>
      <w:r>
        <w:rPr>
          <w:rFonts w:ascii="Arial" w:hAnsi="Arial"/>
        </w:rPr>
        <w:t xml:space="preserve"> </w:t>
      </w:r>
      <w:r w:rsidR="008F312A">
        <w:rPr>
          <w:rFonts w:ascii="Arial" w:hAnsi="Arial"/>
        </w:rPr>
        <w:t xml:space="preserve">then </w:t>
      </w:r>
      <w:r>
        <w:rPr>
          <w:rFonts w:ascii="Arial" w:hAnsi="Arial"/>
        </w:rPr>
        <w:t>finally</w:t>
      </w:r>
      <w:r w:rsidR="008F312A">
        <w:rPr>
          <w:rFonts w:ascii="Arial" w:hAnsi="Arial"/>
        </w:rPr>
        <w:t>,</w:t>
      </w:r>
      <w:r>
        <w:rPr>
          <w:rFonts w:ascii="Arial" w:hAnsi="Arial"/>
        </w:rPr>
        <w:t xml:space="preserve"> a new modern</w:t>
      </w:r>
      <w:r w:rsidR="00E81A5D">
        <w:rPr>
          <w:rFonts w:ascii="Arial" w:hAnsi="Arial"/>
        </w:rPr>
        <w:t>,</w:t>
      </w:r>
      <w:r>
        <w:rPr>
          <w:rFonts w:ascii="Arial" w:hAnsi="Arial"/>
        </w:rPr>
        <w:t xml:space="preserve"> tractor-mounted seed drill, which also brought </w:t>
      </w:r>
      <w:proofErr w:type="spellStart"/>
      <w:r>
        <w:rPr>
          <w:rFonts w:ascii="Arial" w:hAnsi="Arial"/>
        </w:rPr>
        <w:t>Amazonen-Werke</w:t>
      </w:r>
      <w:proofErr w:type="spellEnd"/>
      <w:r>
        <w:rPr>
          <w:rFonts w:ascii="Arial" w:hAnsi="Arial"/>
        </w:rPr>
        <w:t xml:space="preserve"> market leadership in this field after a short time - the legendary AMAZONE D4.</w:t>
      </w:r>
    </w:p>
    <w:p w:rsidR="003B749E" w:rsidRPr="00765E2C" w:rsidRDefault="003B749E" w:rsidP="00765E2C">
      <w:pPr>
        <w:spacing w:line="360" w:lineRule="atLeast"/>
        <w:ind w:left="567" w:right="2534"/>
        <w:rPr>
          <w:rFonts w:ascii="Arial" w:hAnsi="Arial" w:cs="Arial"/>
          <w:bCs/>
        </w:rPr>
      </w:pPr>
    </w:p>
    <w:p w:rsidR="003B749E" w:rsidRPr="003B749E" w:rsidRDefault="003B749E" w:rsidP="003B749E">
      <w:pPr>
        <w:spacing w:line="360" w:lineRule="atLeast"/>
        <w:ind w:left="567" w:right="2534"/>
        <w:rPr>
          <w:rFonts w:ascii="Arial" w:hAnsi="Arial" w:cs="Arial"/>
          <w:bCs/>
        </w:rPr>
      </w:pPr>
      <w:r>
        <w:rPr>
          <w:rFonts w:ascii="Arial" w:hAnsi="Arial"/>
        </w:rPr>
        <w:t xml:space="preserve">He married Magdalene </w:t>
      </w:r>
      <w:proofErr w:type="spellStart"/>
      <w:r>
        <w:rPr>
          <w:rFonts w:ascii="Arial" w:hAnsi="Arial"/>
        </w:rPr>
        <w:t>Teich</w:t>
      </w:r>
      <w:proofErr w:type="spellEnd"/>
      <w:r>
        <w:rPr>
          <w:rFonts w:ascii="Arial" w:hAnsi="Arial"/>
        </w:rPr>
        <w:t xml:space="preserve">, the daughter of </w:t>
      </w:r>
      <w:proofErr w:type="gramStart"/>
      <w:r>
        <w:rPr>
          <w:rFonts w:ascii="Arial" w:hAnsi="Arial"/>
        </w:rPr>
        <w:t>a businessman</w:t>
      </w:r>
      <w:proofErr w:type="gramEnd"/>
      <w:r>
        <w:rPr>
          <w:rFonts w:ascii="Arial" w:hAnsi="Arial"/>
        </w:rPr>
        <w:t xml:space="preserve"> from Lower Bavaria in 1960. He had four children Petra, </w:t>
      </w:r>
      <w:proofErr w:type="spellStart"/>
      <w:r>
        <w:rPr>
          <w:rFonts w:ascii="Arial" w:hAnsi="Arial"/>
        </w:rPr>
        <w:t>Nicoline</w:t>
      </w:r>
      <w:proofErr w:type="spellEnd"/>
      <w:r>
        <w:rPr>
          <w:rFonts w:ascii="Arial" w:hAnsi="Arial"/>
        </w:rPr>
        <w:t xml:space="preserve">, </w:t>
      </w:r>
      <w:proofErr w:type="spellStart"/>
      <w:r>
        <w:rPr>
          <w:rFonts w:ascii="Arial" w:hAnsi="Arial"/>
        </w:rPr>
        <w:t>Konstanze</w:t>
      </w:r>
      <w:proofErr w:type="spellEnd"/>
      <w:r>
        <w:rPr>
          <w:rFonts w:ascii="Arial" w:hAnsi="Arial"/>
        </w:rPr>
        <w:t xml:space="preserve"> and Justus, who became his successor as CEO of the company. </w:t>
      </w:r>
    </w:p>
    <w:p w:rsidR="0050283C" w:rsidRDefault="0050283C" w:rsidP="004D2525">
      <w:pPr>
        <w:spacing w:line="360" w:lineRule="atLeast"/>
        <w:ind w:left="567" w:right="2534"/>
        <w:rPr>
          <w:rFonts w:ascii="Arial" w:hAnsi="Arial" w:cs="Arial"/>
          <w:bCs/>
        </w:rPr>
      </w:pPr>
    </w:p>
    <w:p w:rsidR="000D7482" w:rsidRDefault="00964C0E" w:rsidP="000D7482">
      <w:pPr>
        <w:spacing w:line="360" w:lineRule="atLeast"/>
        <w:ind w:left="567" w:right="2534"/>
        <w:rPr>
          <w:rFonts w:ascii="Arial" w:hAnsi="Arial" w:cs="Arial"/>
          <w:bCs/>
        </w:rPr>
      </w:pPr>
      <w:r>
        <w:rPr>
          <w:rFonts w:ascii="Arial" w:hAnsi="Arial"/>
        </w:rPr>
        <w:t xml:space="preserve">From 1975 onwards, he concentrated his development activities on seed drills for direct seeding in Canada and invented, amongst other things, the </w:t>
      </w:r>
      <w:proofErr w:type="spellStart"/>
      <w:r>
        <w:rPr>
          <w:rFonts w:ascii="Arial" w:hAnsi="Arial"/>
        </w:rPr>
        <w:t>Amazone</w:t>
      </w:r>
      <w:proofErr w:type="spellEnd"/>
      <w:r>
        <w:rPr>
          <w:rFonts w:ascii="Arial" w:hAnsi="Arial"/>
        </w:rPr>
        <w:t xml:space="preserve"> chisel opener, which is still proving its worth in the most varied conditions of use, especially in Russia. As there is a water shortage in large areas of Russia, </w:t>
      </w:r>
      <w:proofErr w:type="spellStart"/>
      <w:r>
        <w:rPr>
          <w:rFonts w:ascii="Arial" w:hAnsi="Arial"/>
        </w:rPr>
        <w:t>Prof.</w:t>
      </w:r>
      <w:proofErr w:type="spellEnd"/>
      <w:r>
        <w:rPr>
          <w:rFonts w:ascii="Arial" w:hAnsi="Arial"/>
        </w:rPr>
        <w:t xml:space="preserve"> Heinz Dreyer saw a great opportunity for direct seeding there and was extremely successful. </w:t>
      </w:r>
      <w:proofErr w:type="spellStart"/>
      <w:r>
        <w:rPr>
          <w:rFonts w:ascii="Arial" w:hAnsi="Arial"/>
        </w:rPr>
        <w:t>Prof.</w:t>
      </w:r>
      <w:proofErr w:type="spellEnd"/>
      <w:r>
        <w:rPr>
          <w:rFonts w:ascii="Arial" w:hAnsi="Arial"/>
        </w:rPr>
        <w:t xml:space="preserve"> Heinz Dreyer, the spiritual father and inventor of the </w:t>
      </w:r>
      <w:proofErr w:type="spellStart"/>
      <w:r>
        <w:rPr>
          <w:rFonts w:ascii="Arial" w:hAnsi="Arial"/>
        </w:rPr>
        <w:t>Primera</w:t>
      </w:r>
      <w:proofErr w:type="spellEnd"/>
      <w:r>
        <w:rPr>
          <w:rFonts w:ascii="Arial" w:hAnsi="Arial"/>
        </w:rPr>
        <w:t xml:space="preserve"> DMC, is delighted to see how "his" machine continues to establish itself internationally.</w:t>
      </w:r>
    </w:p>
    <w:p w:rsidR="003B4400" w:rsidRDefault="003B4400" w:rsidP="000D7482">
      <w:pPr>
        <w:spacing w:line="360" w:lineRule="atLeast"/>
        <w:ind w:left="567" w:right="2534"/>
        <w:rPr>
          <w:rFonts w:ascii="Arial" w:hAnsi="Arial" w:cs="Arial"/>
          <w:bCs/>
        </w:rPr>
      </w:pPr>
    </w:p>
    <w:p w:rsidR="00964C0E" w:rsidRPr="00964C0E" w:rsidRDefault="00237316" w:rsidP="00964C0E">
      <w:pPr>
        <w:spacing w:line="360" w:lineRule="atLeast"/>
        <w:ind w:left="567" w:right="2534"/>
        <w:rPr>
          <w:rFonts w:ascii="Arial" w:hAnsi="Arial" w:cs="Arial"/>
          <w:bCs/>
        </w:rPr>
      </w:pPr>
      <w:r>
        <w:rPr>
          <w:rFonts w:ascii="Arial" w:hAnsi="Arial"/>
        </w:rPr>
        <w:t xml:space="preserve">Over the years, </w:t>
      </w:r>
      <w:proofErr w:type="spellStart"/>
      <w:r>
        <w:rPr>
          <w:rFonts w:ascii="Arial" w:hAnsi="Arial"/>
        </w:rPr>
        <w:t>Prof.</w:t>
      </w:r>
      <w:proofErr w:type="spellEnd"/>
      <w:r>
        <w:rPr>
          <w:rFonts w:ascii="Arial" w:hAnsi="Arial"/>
        </w:rPr>
        <w:t xml:space="preserve"> Dreyer has anchored the </w:t>
      </w:r>
      <w:proofErr w:type="spellStart"/>
      <w:r>
        <w:rPr>
          <w:rFonts w:ascii="Arial" w:hAnsi="Arial"/>
        </w:rPr>
        <w:t>Amazone</w:t>
      </w:r>
      <w:proofErr w:type="spellEnd"/>
      <w:r>
        <w:rPr>
          <w:rFonts w:ascii="Arial" w:hAnsi="Arial"/>
        </w:rPr>
        <w:t xml:space="preserve"> virtues into the DNA of the overall </w:t>
      </w:r>
      <w:proofErr w:type="spellStart"/>
      <w:r>
        <w:rPr>
          <w:rFonts w:ascii="Arial" w:hAnsi="Arial"/>
        </w:rPr>
        <w:t>Amazone</w:t>
      </w:r>
      <w:proofErr w:type="spellEnd"/>
      <w:r>
        <w:rPr>
          <w:rFonts w:ascii="Arial" w:hAnsi="Arial"/>
        </w:rPr>
        <w:t xml:space="preserve"> organisation: These include outstanding innovative power, high quality standards and communication on equal </w:t>
      </w:r>
      <w:r>
        <w:rPr>
          <w:rFonts w:ascii="Arial" w:hAnsi="Arial"/>
        </w:rPr>
        <w:lastRenderedPageBreak/>
        <w:t xml:space="preserve">terms with farmers and scientists from all over the world. With unceasing passion and high commitment, agricultural machinery development is a matter very close to his heart and for him the key to </w:t>
      </w:r>
      <w:proofErr w:type="spellStart"/>
      <w:r>
        <w:rPr>
          <w:rFonts w:ascii="Arial" w:hAnsi="Arial"/>
        </w:rPr>
        <w:t>Amazone's</w:t>
      </w:r>
      <w:proofErr w:type="spellEnd"/>
      <w:r>
        <w:rPr>
          <w:rFonts w:ascii="Arial" w:hAnsi="Arial"/>
        </w:rPr>
        <w:t xml:space="preserve"> success.</w:t>
      </w:r>
      <w:r>
        <w:t xml:space="preserve"> </w:t>
      </w:r>
    </w:p>
    <w:p w:rsidR="00846E56" w:rsidRDefault="00846E56" w:rsidP="00546E38">
      <w:pPr>
        <w:rPr>
          <w:rFonts w:ascii="Arial" w:hAnsi="Arial" w:cs="Arial"/>
          <w:b/>
          <w:bCs/>
        </w:rPr>
      </w:pPr>
    </w:p>
    <w:p w:rsidR="00846E56" w:rsidRDefault="00D91226" w:rsidP="00846E56">
      <w:pPr>
        <w:spacing w:line="360" w:lineRule="atLeast"/>
        <w:ind w:left="567" w:right="1695"/>
        <w:rPr>
          <w:rFonts w:ascii="Arial" w:hAnsi="Arial" w:cs="Arial"/>
          <w:b/>
          <w:bCs/>
        </w:rPr>
      </w:pPr>
      <w:r>
        <w:rPr>
          <w:rFonts w:ascii="Arial" w:hAnsi="Arial"/>
          <w:b/>
        </w:rPr>
        <w:t xml:space="preserve">High honours for </w:t>
      </w:r>
      <w:proofErr w:type="spellStart"/>
      <w:r>
        <w:rPr>
          <w:rFonts w:ascii="Arial" w:hAnsi="Arial"/>
          <w:b/>
        </w:rPr>
        <w:t>Prof.</w:t>
      </w:r>
      <w:proofErr w:type="spellEnd"/>
      <w:r>
        <w:rPr>
          <w:rFonts w:ascii="Arial" w:hAnsi="Arial"/>
          <w:b/>
        </w:rPr>
        <w:t xml:space="preserve"> </w:t>
      </w:r>
      <w:proofErr w:type="spellStart"/>
      <w:proofErr w:type="gramStart"/>
      <w:r>
        <w:rPr>
          <w:rFonts w:ascii="Arial" w:hAnsi="Arial"/>
          <w:b/>
        </w:rPr>
        <w:t>h.c</w:t>
      </w:r>
      <w:proofErr w:type="spellEnd"/>
      <w:proofErr w:type="gramEnd"/>
      <w:r>
        <w:rPr>
          <w:rFonts w:ascii="Arial" w:hAnsi="Arial"/>
          <w:b/>
        </w:rPr>
        <w:t xml:space="preserve">. Univ. Samara R A S </w:t>
      </w:r>
      <w:proofErr w:type="spellStart"/>
      <w:r>
        <w:rPr>
          <w:rFonts w:ascii="Arial" w:hAnsi="Arial"/>
          <w:b/>
        </w:rPr>
        <w:t>Dr.</w:t>
      </w:r>
      <w:proofErr w:type="spellEnd"/>
      <w:r>
        <w:rPr>
          <w:rFonts w:ascii="Arial" w:hAnsi="Arial"/>
          <w:b/>
        </w:rPr>
        <w:t xml:space="preserve"> </w:t>
      </w:r>
      <w:proofErr w:type="spellStart"/>
      <w:r>
        <w:rPr>
          <w:rFonts w:ascii="Arial" w:hAnsi="Arial"/>
          <w:b/>
        </w:rPr>
        <w:t>Dr.</w:t>
      </w:r>
      <w:proofErr w:type="spellEnd"/>
      <w:r>
        <w:rPr>
          <w:rFonts w:ascii="Arial" w:hAnsi="Arial"/>
          <w:b/>
        </w:rPr>
        <w:t xml:space="preserve"> </w:t>
      </w:r>
      <w:proofErr w:type="spellStart"/>
      <w:r>
        <w:rPr>
          <w:rFonts w:ascii="Arial" w:hAnsi="Arial"/>
          <w:b/>
        </w:rPr>
        <w:t>h.c</w:t>
      </w:r>
      <w:proofErr w:type="spellEnd"/>
      <w:r>
        <w:rPr>
          <w:rFonts w:ascii="Arial" w:hAnsi="Arial"/>
          <w:b/>
        </w:rPr>
        <w:t>. Heinz Dreyer</w:t>
      </w:r>
    </w:p>
    <w:p w:rsidR="00846E56" w:rsidRDefault="00846E56" w:rsidP="00846E56">
      <w:pPr>
        <w:spacing w:line="360" w:lineRule="atLeast"/>
        <w:ind w:left="567" w:right="1695"/>
        <w:rPr>
          <w:rFonts w:ascii="Arial" w:hAnsi="Arial" w:cs="Arial"/>
          <w:b/>
          <w:bCs/>
        </w:rPr>
      </w:pPr>
    </w:p>
    <w:p w:rsidR="004166E5" w:rsidRPr="00846E56" w:rsidRDefault="004166E5" w:rsidP="00846E56">
      <w:pPr>
        <w:spacing w:line="360" w:lineRule="atLeast"/>
        <w:ind w:left="567" w:right="1695"/>
        <w:rPr>
          <w:rFonts w:ascii="Arial" w:hAnsi="Arial" w:cs="Arial"/>
          <w:b/>
          <w:bCs/>
        </w:rPr>
      </w:pPr>
      <w:r>
        <w:rPr>
          <w:rFonts w:ascii="Arial" w:hAnsi="Arial"/>
        </w:rPr>
        <w:t xml:space="preserve">After </w:t>
      </w:r>
      <w:proofErr w:type="spellStart"/>
      <w:r>
        <w:rPr>
          <w:rFonts w:ascii="Arial" w:hAnsi="Arial"/>
        </w:rPr>
        <w:t>Prof.</w:t>
      </w:r>
      <w:proofErr w:type="spellEnd"/>
      <w:r>
        <w:rPr>
          <w:rFonts w:ascii="Arial" w:hAnsi="Arial"/>
        </w:rPr>
        <w:t xml:space="preserve"> Dreyer had been increasingly involved with seeding technology for Russia in recent years, he </w:t>
      </w:r>
      <w:proofErr w:type="gramStart"/>
      <w:r>
        <w:rPr>
          <w:rFonts w:ascii="Arial" w:hAnsi="Arial"/>
        </w:rPr>
        <w:t>was elected</w:t>
      </w:r>
      <w:proofErr w:type="gramEnd"/>
      <w:r>
        <w:rPr>
          <w:rFonts w:ascii="Arial" w:hAnsi="Arial"/>
        </w:rPr>
        <w:t xml:space="preserve"> “Member of the International Academy of Agricultural Education” in Moscow to begin with. This </w:t>
      </w:r>
      <w:proofErr w:type="gramStart"/>
      <w:r>
        <w:rPr>
          <w:rFonts w:ascii="Arial" w:hAnsi="Arial"/>
        </w:rPr>
        <w:t>is considered</w:t>
      </w:r>
      <w:proofErr w:type="gramEnd"/>
      <w:r>
        <w:rPr>
          <w:rFonts w:ascii="Arial" w:hAnsi="Arial"/>
        </w:rPr>
        <w:t xml:space="preserve"> one of the highest honours (“Academia") in a long Russian tradition. As a scientific advisor at the Samara State Agricultural University, he </w:t>
      </w:r>
      <w:proofErr w:type="gramStart"/>
      <w:r>
        <w:rPr>
          <w:rFonts w:ascii="Arial" w:hAnsi="Arial"/>
        </w:rPr>
        <w:t>was also made</w:t>
      </w:r>
      <w:proofErr w:type="gramEnd"/>
      <w:r>
        <w:rPr>
          <w:rFonts w:ascii="Arial" w:hAnsi="Arial"/>
        </w:rPr>
        <w:t xml:space="preserve"> an Honorary Professor of this university in 2001, a title that has now been recognised unchanged in Germany.</w:t>
      </w:r>
    </w:p>
    <w:p w:rsidR="004166E5" w:rsidRPr="004166E5" w:rsidRDefault="004166E5" w:rsidP="004166E5">
      <w:pPr>
        <w:spacing w:line="360" w:lineRule="atLeast"/>
        <w:ind w:left="567" w:right="2534"/>
        <w:rPr>
          <w:rFonts w:ascii="Arial" w:hAnsi="Arial" w:cs="Arial"/>
          <w:bCs/>
        </w:rPr>
      </w:pPr>
    </w:p>
    <w:p w:rsidR="004166E5" w:rsidRPr="004166E5" w:rsidRDefault="004166E5" w:rsidP="004166E5">
      <w:pPr>
        <w:spacing w:line="360" w:lineRule="atLeast"/>
        <w:ind w:left="567" w:right="2534"/>
        <w:rPr>
          <w:rFonts w:ascii="Arial" w:hAnsi="Arial" w:cs="Arial"/>
          <w:bCs/>
        </w:rPr>
      </w:pPr>
      <w:proofErr w:type="gramStart"/>
      <w:r>
        <w:rPr>
          <w:rFonts w:ascii="Arial" w:hAnsi="Arial"/>
        </w:rPr>
        <w:t>On account</w:t>
      </w:r>
      <w:proofErr w:type="gramEnd"/>
      <w:r>
        <w:rPr>
          <w:rFonts w:ascii="Arial" w:hAnsi="Arial"/>
        </w:rPr>
        <w:t xml:space="preserve"> of his services to scientific research and development in the area of agricultural engineering, he was awarded an honorary doctorate from the University of </w:t>
      </w:r>
      <w:proofErr w:type="spellStart"/>
      <w:r>
        <w:rPr>
          <w:rFonts w:ascii="Arial" w:hAnsi="Arial"/>
        </w:rPr>
        <w:t>Hohenheim</w:t>
      </w:r>
      <w:proofErr w:type="spellEnd"/>
      <w:r>
        <w:rPr>
          <w:rFonts w:ascii="Arial" w:hAnsi="Arial"/>
        </w:rPr>
        <w:t xml:space="preserve"> in the summer of 2005. He received the Silver Order of Merit of the Ministry for Agriculture of the Russian Federation in 2008. The Association of German Engineers (VDI) recognised </w:t>
      </w:r>
      <w:proofErr w:type="spellStart"/>
      <w:r>
        <w:rPr>
          <w:rFonts w:ascii="Arial" w:hAnsi="Arial"/>
        </w:rPr>
        <w:t>Prof.</w:t>
      </w:r>
      <w:proofErr w:type="spellEnd"/>
      <w:r>
        <w:rPr>
          <w:rFonts w:ascii="Arial" w:hAnsi="Arial"/>
        </w:rPr>
        <w:t xml:space="preserve"> Heinz Dreyer’s lifetime achievement with the VDI Medal of Honour in 2009.</w:t>
      </w:r>
    </w:p>
    <w:p w:rsidR="004166E5" w:rsidRDefault="004166E5" w:rsidP="00C261B1">
      <w:pPr>
        <w:spacing w:line="360" w:lineRule="atLeast"/>
        <w:ind w:left="567" w:right="2534"/>
        <w:rPr>
          <w:rFonts w:ascii="Arial" w:hAnsi="Arial" w:cs="Arial"/>
          <w:bCs/>
        </w:rPr>
      </w:pPr>
    </w:p>
    <w:p w:rsidR="003135A1" w:rsidRDefault="008E0565" w:rsidP="00C261B1">
      <w:pPr>
        <w:spacing w:line="360" w:lineRule="atLeast"/>
        <w:ind w:left="567" w:right="2534"/>
        <w:rPr>
          <w:rFonts w:ascii="Arial" w:hAnsi="Arial" w:cs="Arial"/>
          <w:bCs/>
        </w:rPr>
      </w:pPr>
      <w:r>
        <w:rPr>
          <w:rFonts w:ascii="Arial" w:hAnsi="Arial"/>
        </w:rPr>
        <w:t xml:space="preserve">As the highest honour, </w:t>
      </w:r>
      <w:proofErr w:type="spellStart"/>
      <w:r>
        <w:rPr>
          <w:rFonts w:ascii="Arial" w:hAnsi="Arial"/>
        </w:rPr>
        <w:t>Prof.</w:t>
      </w:r>
      <w:proofErr w:type="spellEnd"/>
      <w:r>
        <w:rPr>
          <w:rFonts w:ascii="Arial" w:hAnsi="Arial"/>
        </w:rPr>
        <w:t xml:space="preserve"> Heinz Dreyer </w:t>
      </w:r>
      <w:proofErr w:type="gramStart"/>
      <w:r>
        <w:rPr>
          <w:rFonts w:ascii="Arial" w:hAnsi="Arial"/>
        </w:rPr>
        <w:t>was elected</w:t>
      </w:r>
      <w:proofErr w:type="gramEnd"/>
      <w:r>
        <w:rPr>
          <w:rFonts w:ascii="Arial" w:hAnsi="Arial"/>
        </w:rPr>
        <w:t xml:space="preserve"> "Foreign Member of the Russian Academy of Agricultural Sciences RAAS" in 2012. This membership </w:t>
      </w:r>
      <w:proofErr w:type="gramStart"/>
      <w:r>
        <w:rPr>
          <w:rFonts w:ascii="Arial" w:hAnsi="Arial"/>
        </w:rPr>
        <w:t>is considered</w:t>
      </w:r>
      <w:proofErr w:type="gramEnd"/>
      <w:r>
        <w:rPr>
          <w:rFonts w:ascii="Arial" w:hAnsi="Arial"/>
        </w:rPr>
        <w:t xml:space="preserve"> one of the highest scientific honours in the Russian Federation and is very rarely awarded to non-Russian scientists. </w:t>
      </w:r>
    </w:p>
    <w:p w:rsidR="00546E38" w:rsidRDefault="00546E38">
      <w:pPr>
        <w:rPr>
          <w:rFonts w:ascii="Arial" w:hAnsi="Arial" w:cs="Arial"/>
          <w:bCs/>
        </w:rPr>
      </w:pPr>
      <w:r>
        <w:rPr>
          <w:rFonts w:ascii="Arial" w:hAnsi="Arial" w:cs="Arial"/>
          <w:bCs/>
        </w:rPr>
        <w:br w:type="page"/>
      </w:r>
    </w:p>
    <w:p w:rsidR="003135A1" w:rsidRDefault="003135A1" w:rsidP="00C261B1">
      <w:pPr>
        <w:spacing w:line="360" w:lineRule="atLeast"/>
        <w:ind w:left="567" w:right="2534"/>
        <w:rPr>
          <w:rFonts w:ascii="Arial" w:hAnsi="Arial" w:cs="Arial"/>
          <w:bCs/>
        </w:rPr>
      </w:pP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rsidR="008865F8"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In the course of his work, </w:t>
      </w:r>
      <w:proofErr w:type="spellStart"/>
      <w:r>
        <w:rPr>
          <w:rFonts w:ascii="Arial" w:hAnsi="Arial"/>
          <w:b/>
          <w:color w:val="000000" w:themeColor="text1"/>
          <w:sz w:val="22"/>
        </w:rPr>
        <w:t>Prof.</w:t>
      </w:r>
      <w:proofErr w:type="spellEnd"/>
      <w:r>
        <w:rPr>
          <w:rFonts w:ascii="Arial" w:hAnsi="Arial"/>
          <w:b/>
          <w:color w:val="000000" w:themeColor="text1"/>
          <w:sz w:val="22"/>
        </w:rPr>
        <w:t xml:space="preserve"> </w:t>
      </w:r>
      <w:proofErr w:type="spellStart"/>
      <w:proofErr w:type="gramStart"/>
      <w:r>
        <w:rPr>
          <w:rFonts w:ascii="Arial" w:hAnsi="Arial"/>
          <w:b/>
        </w:rPr>
        <w:t>h.c</w:t>
      </w:r>
      <w:proofErr w:type="spellEnd"/>
      <w:proofErr w:type="gramEnd"/>
      <w:r>
        <w:rPr>
          <w:rFonts w:ascii="Arial" w:hAnsi="Arial"/>
          <w:b/>
        </w:rPr>
        <w:t xml:space="preserve">. Univ. Samara R A S </w:t>
      </w:r>
      <w:proofErr w:type="spellStart"/>
      <w:r>
        <w:rPr>
          <w:rFonts w:ascii="Arial" w:hAnsi="Arial"/>
          <w:b/>
        </w:rPr>
        <w:t>Dr.</w:t>
      </w:r>
      <w:proofErr w:type="spellEnd"/>
      <w:r>
        <w:rPr>
          <w:rFonts w:ascii="Arial" w:hAnsi="Arial"/>
          <w:b/>
        </w:rPr>
        <w:t xml:space="preserve"> </w:t>
      </w:r>
      <w:proofErr w:type="spellStart"/>
      <w:r>
        <w:rPr>
          <w:rFonts w:ascii="Arial" w:hAnsi="Arial"/>
          <w:b/>
        </w:rPr>
        <w:t>Dr.</w:t>
      </w:r>
      <w:proofErr w:type="spellEnd"/>
      <w:r>
        <w:rPr>
          <w:rFonts w:ascii="Arial" w:hAnsi="Arial"/>
          <w:b/>
        </w:rPr>
        <w:t xml:space="preserve"> </w:t>
      </w:r>
      <w:proofErr w:type="spellStart"/>
      <w:r>
        <w:rPr>
          <w:rFonts w:ascii="Arial" w:hAnsi="Arial"/>
          <w:b/>
        </w:rPr>
        <w:t>h.c</w:t>
      </w:r>
      <w:proofErr w:type="spellEnd"/>
      <w:r>
        <w:rPr>
          <w:rFonts w:ascii="Arial" w:hAnsi="Arial"/>
          <w:b/>
        </w:rPr>
        <w:t xml:space="preserve">. </w:t>
      </w:r>
      <w:r>
        <w:rPr>
          <w:rFonts w:ascii="Arial" w:hAnsi="Arial"/>
          <w:b/>
          <w:color w:val="000000" w:themeColor="text1"/>
          <w:sz w:val="22"/>
        </w:rPr>
        <w:t xml:space="preserve">Heinz Dreyer </w:t>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proofErr w:type="gramStart"/>
      <w:r>
        <w:rPr>
          <w:rFonts w:ascii="Arial" w:hAnsi="Arial"/>
          <w:b/>
          <w:color w:val="000000" w:themeColor="text1"/>
          <w:sz w:val="22"/>
        </w:rPr>
        <w:t>has</w:t>
      </w:r>
      <w:proofErr w:type="gramEnd"/>
      <w:r>
        <w:rPr>
          <w:rFonts w:ascii="Arial" w:hAnsi="Arial"/>
          <w:b/>
          <w:color w:val="000000" w:themeColor="text1"/>
          <w:sz w:val="22"/>
        </w:rPr>
        <w:t xml:space="preserve"> received many honours and important titles: </w:t>
      </w:r>
    </w:p>
    <w:p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proofErr w:type="spellStart"/>
      <w:r>
        <w:rPr>
          <w:rFonts w:ascii="Arial" w:hAnsi="Arial"/>
          <w:sz w:val="22"/>
        </w:rPr>
        <w:t>Prof.</w:t>
      </w:r>
      <w:proofErr w:type="spellEnd"/>
      <w:r>
        <w:rPr>
          <w:rFonts w:ascii="Arial" w:hAnsi="Arial"/>
          <w:sz w:val="22"/>
        </w:rPr>
        <w:t xml:space="preserve"> </w:t>
      </w:r>
      <w:proofErr w:type="spellStart"/>
      <w:r>
        <w:rPr>
          <w:rFonts w:ascii="Arial" w:hAnsi="Arial"/>
          <w:sz w:val="22"/>
        </w:rPr>
        <w:t>h.c</w:t>
      </w:r>
      <w:proofErr w:type="spellEnd"/>
      <w:r>
        <w:rPr>
          <w:rFonts w:ascii="Arial" w:hAnsi="Arial"/>
          <w:sz w:val="22"/>
        </w:rPr>
        <w:t xml:space="preserve">. of the </w:t>
      </w:r>
      <w:r>
        <w:rPr>
          <w:rFonts w:ascii="Arial" w:hAnsi="Arial"/>
          <w:color w:val="000000" w:themeColor="text1"/>
          <w:sz w:val="22"/>
        </w:rPr>
        <w:t>Samara</w:t>
      </w:r>
      <w:r>
        <w:rPr>
          <w:rFonts w:ascii="Arial" w:hAnsi="Arial"/>
          <w:sz w:val="22"/>
        </w:rPr>
        <w:t xml:space="preserve"> State Agricultural Academy</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Member of the International Agricultural Academy Moscow</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 Eng. Technical University of Munich (1956)</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proofErr w:type="spellStart"/>
      <w:r>
        <w:rPr>
          <w:rFonts w:ascii="Arial" w:hAnsi="Arial"/>
          <w:color w:val="000000" w:themeColor="text1"/>
          <w:sz w:val="22"/>
        </w:rPr>
        <w:t>Dr.</w:t>
      </w:r>
      <w:proofErr w:type="spellEnd"/>
      <w:r>
        <w:rPr>
          <w:rFonts w:ascii="Arial" w:hAnsi="Arial"/>
          <w:color w:val="000000" w:themeColor="text1"/>
          <w:sz w:val="22"/>
        </w:rPr>
        <w:t xml:space="preserve"> Ag. of the Justus Liebig University in </w:t>
      </w:r>
      <w:proofErr w:type="spellStart"/>
      <w:r>
        <w:rPr>
          <w:rFonts w:ascii="Arial" w:hAnsi="Arial"/>
          <w:color w:val="000000" w:themeColor="text1"/>
          <w:sz w:val="22"/>
        </w:rPr>
        <w:t>Gießen</w:t>
      </w:r>
      <w:proofErr w:type="spellEnd"/>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 Eng. Univ. Technical University Munich (1985)</w:t>
      </w:r>
    </w:p>
    <w:p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proofErr w:type="spellStart"/>
      <w:r>
        <w:rPr>
          <w:rFonts w:ascii="Arial" w:hAnsi="Arial"/>
          <w:color w:val="000000" w:themeColor="text1"/>
          <w:sz w:val="22"/>
        </w:rPr>
        <w:t>Dr.</w:t>
      </w:r>
      <w:proofErr w:type="spellEnd"/>
      <w:r>
        <w:rPr>
          <w:rFonts w:ascii="Arial" w:hAnsi="Arial"/>
          <w:color w:val="000000" w:themeColor="text1"/>
          <w:sz w:val="22"/>
        </w:rPr>
        <w:t xml:space="preserve"> </w:t>
      </w:r>
      <w:proofErr w:type="spellStart"/>
      <w:r>
        <w:rPr>
          <w:rFonts w:ascii="Arial" w:hAnsi="Arial"/>
          <w:color w:val="000000" w:themeColor="text1"/>
          <w:sz w:val="22"/>
        </w:rPr>
        <w:t>h.c</w:t>
      </w:r>
      <w:proofErr w:type="spellEnd"/>
      <w:r>
        <w:rPr>
          <w:rFonts w:ascii="Arial" w:hAnsi="Arial"/>
          <w:color w:val="000000" w:themeColor="text1"/>
          <w:sz w:val="22"/>
        </w:rPr>
        <w:t xml:space="preserve">. of the University of </w:t>
      </w:r>
      <w:proofErr w:type="spellStart"/>
      <w:r>
        <w:rPr>
          <w:rFonts w:ascii="Arial" w:hAnsi="Arial"/>
          <w:color w:val="000000" w:themeColor="text1"/>
          <w:sz w:val="22"/>
        </w:rPr>
        <w:t>Hohenheim</w:t>
      </w:r>
      <w:proofErr w:type="spellEnd"/>
    </w:p>
    <w:p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rsidR="003135A1" w:rsidRPr="003077EB" w:rsidRDefault="001C702F"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May 2008: </w:t>
      </w:r>
      <w:r>
        <w:rPr>
          <w:rFonts w:ascii="Arial" w:hAnsi="Arial"/>
          <w:color w:val="000000" w:themeColor="text1"/>
          <w:sz w:val="22"/>
        </w:rPr>
        <w:tab/>
        <w:t xml:space="preserve">Awarded silver order of merit from the Russian ministry of agriculture </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May 2009: </w:t>
      </w:r>
      <w:r>
        <w:rPr>
          <w:rFonts w:ascii="Arial" w:hAnsi="Arial"/>
          <w:color w:val="000000" w:themeColor="text1"/>
          <w:sz w:val="22"/>
        </w:rPr>
        <w:tab/>
        <w:t>Awarded the (golden) VDI medal of honour (Association of German Engineers)</w:t>
      </w:r>
    </w:p>
    <w:p w:rsidR="003135A1" w:rsidRPr="00AA6266" w:rsidRDefault="00E1398F" w:rsidP="000B3631">
      <w:pPr>
        <w:pStyle w:val="Listenabsatz"/>
        <w:numPr>
          <w:ilvl w:val="0"/>
          <w:numId w:val="2"/>
        </w:numPr>
        <w:shd w:val="clear" w:color="auto" w:fill="BFBFBF" w:themeFill="background1" w:themeFillShade="BF"/>
        <w:tabs>
          <w:tab w:val="left" w:pos="284"/>
          <w:tab w:val="left" w:pos="709"/>
        </w:tabs>
        <w:spacing w:line="276" w:lineRule="auto"/>
        <w:ind w:left="709" w:right="-290" w:hanging="284"/>
        <w:rPr>
          <w:rFonts w:ascii="Arial" w:hAnsi="Arial" w:cs="Arial"/>
          <w:iCs/>
          <w:color w:val="000000" w:themeColor="text1"/>
          <w:sz w:val="22"/>
          <w:szCs w:val="22"/>
        </w:rPr>
      </w:pPr>
      <w:r>
        <w:rPr>
          <w:rFonts w:ascii="Arial" w:hAnsi="Arial"/>
          <w:color w:val="000000" w:themeColor="text1"/>
          <w:sz w:val="22"/>
        </w:rPr>
        <w:t>February 2012:</w:t>
      </w:r>
      <w:r>
        <w:rPr>
          <w:rFonts w:ascii="Arial" w:hAnsi="Arial"/>
          <w:color w:val="000000" w:themeColor="text1"/>
          <w:sz w:val="22"/>
        </w:rPr>
        <w:tab/>
        <w:t>Selected as a “Foreign member of the Russian Academy of Agricultural Sciences RAAS” (today </w:t>
      </w:r>
      <w:r>
        <w:rPr>
          <w:rFonts w:ascii="Arial" w:hAnsi="Arial"/>
          <w:b/>
          <w:bCs/>
          <w:color w:val="000000" w:themeColor="text1"/>
          <w:sz w:val="22"/>
        </w:rPr>
        <w:t>R A S</w:t>
      </w:r>
      <w:r>
        <w:rPr>
          <w:rFonts w:ascii="Arial" w:hAnsi="Arial"/>
          <w:color w:val="000000" w:themeColor="text1"/>
          <w:sz w:val="22"/>
        </w:rPr>
        <w:t>)</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May 2012: </w:t>
      </w:r>
      <w:r>
        <w:rPr>
          <w:rFonts w:ascii="Arial" w:hAnsi="Arial"/>
          <w:color w:val="000000" w:themeColor="text1"/>
          <w:sz w:val="22"/>
        </w:rPr>
        <w:tab/>
        <w:t>Holder of the Order of GORYACHKIN Moscow State University of Agriculture</w:t>
      </w:r>
    </w:p>
    <w:p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rsidR="00991D33" w:rsidRDefault="00991D33" w:rsidP="002B2005">
      <w:pPr>
        <w:ind w:left="567"/>
        <w:rPr>
          <w:rFonts w:ascii="Arial" w:hAnsi="Arial" w:cs="Arial"/>
          <w:bCs/>
        </w:rPr>
      </w:pPr>
    </w:p>
    <w:p w:rsidR="00991D33" w:rsidRDefault="00991D33">
      <w:pPr>
        <w:rPr>
          <w:rFonts w:ascii="Arial" w:hAnsi="Arial" w:cs="Arial"/>
          <w:bCs/>
        </w:rPr>
      </w:pPr>
    </w:p>
    <w:p w:rsidR="00546E38" w:rsidRDefault="00546E38">
      <w:pPr>
        <w:rPr>
          <w:rFonts w:ascii="Arial" w:hAnsi="Arial" w:cs="Arial"/>
          <w:bCs/>
        </w:rPr>
      </w:pPr>
      <w:bookmarkStart w:id="0" w:name="_GoBack"/>
      <w:bookmarkEnd w:id="0"/>
    </w:p>
    <w:p w:rsidR="002B2005" w:rsidRDefault="002B2005" w:rsidP="002B2005">
      <w:pPr>
        <w:ind w:left="567"/>
        <w:rPr>
          <w:rFonts w:ascii="Arial" w:hAnsi="Arial" w:cs="Arial"/>
          <w:bCs/>
        </w:rPr>
      </w:pPr>
      <w:r>
        <w:rPr>
          <w:rFonts w:ascii="Arial" w:hAnsi="Arial"/>
          <w:noProof/>
          <w:lang w:val="de-DE"/>
        </w:rPr>
        <w:drawing>
          <wp:inline distT="0" distB="0" distL="0" distR="0">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p>
    <w:p w:rsidR="00991D33" w:rsidRDefault="00991D33" w:rsidP="00991D33">
      <w:pPr>
        <w:ind w:left="567" w:right="136"/>
        <w:rPr>
          <w:rFonts w:ascii="Arial" w:hAnsi="Arial" w:cs="Arial"/>
          <w:bCs/>
        </w:rPr>
      </w:pPr>
    </w:p>
    <w:p w:rsidR="002B2005" w:rsidRPr="002B2005" w:rsidRDefault="002B2005" w:rsidP="00991D33">
      <w:pPr>
        <w:ind w:left="567" w:right="136"/>
        <w:rPr>
          <w:rFonts w:ascii="Arial" w:hAnsi="Arial" w:cs="Arial"/>
          <w:bCs/>
        </w:rPr>
      </w:pPr>
      <w:proofErr w:type="spellStart"/>
      <w:r>
        <w:rPr>
          <w:rFonts w:ascii="Arial" w:hAnsi="Arial"/>
        </w:rPr>
        <w:t>Prof.</w:t>
      </w:r>
      <w:proofErr w:type="spellEnd"/>
      <w:r>
        <w:rPr>
          <w:rFonts w:ascii="Arial" w:hAnsi="Arial"/>
        </w:rPr>
        <w:t xml:space="preserve"> </w:t>
      </w:r>
      <w:proofErr w:type="spellStart"/>
      <w:proofErr w:type="gramStart"/>
      <w:r>
        <w:rPr>
          <w:rFonts w:ascii="Arial" w:hAnsi="Arial"/>
        </w:rPr>
        <w:t>h.c</w:t>
      </w:r>
      <w:proofErr w:type="spellEnd"/>
      <w:proofErr w:type="gramEnd"/>
      <w:r>
        <w:rPr>
          <w:rFonts w:ascii="Arial" w:hAnsi="Arial"/>
        </w:rPr>
        <w:t xml:space="preserve">. Univ. Samara R A S </w:t>
      </w:r>
      <w:proofErr w:type="spellStart"/>
      <w:r>
        <w:rPr>
          <w:rFonts w:ascii="Arial" w:hAnsi="Arial"/>
        </w:rPr>
        <w:t>Dr.</w:t>
      </w:r>
      <w:proofErr w:type="spellEnd"/>
      <w:r>
        <w:rPr>
          <w:rFonts w:ascii="Arial" w:hAnsi="Arial"/>
        </w:rPr>
        <w:t xml:space="preserve"> </w:t>
      </w:r>
      <w:proofErr w:type="spellStart"/>
      <w:r>
        <w:rPr>
          <w:rFonts w:ascii="Arial" w:hAnsi="Arial"/>
        </w:rPr>
        <w:t>Dr.</w:t>
      </w:r>
      <w:proofErr w:type="spellEnd"/>
      <w:r>
        <w:rPr>
          <w:rFonts w:ascii="Arial" w:hAnsi="Arial"/>
        </w:rPr>
        <w:t xml:space="preserve"> </w:t>
      </w:r>
      <w:proofErr w:type="spellStart"/>
      <w:r>
        <w:rPr>
          <w:rFonts w:ascii="Arial" w:hAnsi="Arial"/>
        </w:rPr>
        <w:t>h.c</w:t>
      </w:r>
      <w:proofErr w:type="spellEnd"/>
      <w:r>
        <w:rPr>
          <w:rFonts w:ascii="Arial" w:hAnsi="Arial"/>
        </w:rPr>
        <w:t>. Heinz Dreyer celebrated his 90th birthday on 19th February 2022.</w:t>
      </w:r>
    </w:p>
    <w:p w:rsidR="002B2005" w:rsidRDefault="002B2005" w:rsidP="002B2005">
      <w:pPr>
        <w:ind w:left="567"/>
        <w:rPr>
          <w:rFonts w:ascii="Arial" w:hAnsi="Arial" w:cs="Arial"/>
          <w:bCs/>
        </w:rPr>
      </w:pPr>
    </w:p>
    <w:sectPr w:rsidR="002B2005" w:rsidSect="007B4A48">
      <w:headerReference w:type="default" r:id="rId8"/>
      <w:footerReference w:type="default" r:id="rId9"/>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142" w:rsidRDefault="00C44142">
      <w:r>
        <w:separator/>
      </w:r>
    </w:p>
  </w:endnote>
  <w:endnote w:type="continuationSeparator" w:id="0">
    <w:p w:rsidR="00C44142" w:rsidRDefault="00C4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546E38">
                            <w:rPr>
                              <w:rFonts w:ascii="Arial" w:hAnsi="Arial"/>
                              <w:noProof/>
                              <w:sz w:val="20"/>
                            </w:rPr>
                            <w:t>4</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546E38">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752A5C" w:rsidRPr="0093254A" w:rsidRDefault="00752A5C"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546E38">
                      <w:rPr>
                        <w:rFonts w:ascii="Arial" w:hAnsi="Arial"/>
                        <w:noProof/>
                        <w:sz w:val="20"/>
                      </w:rPr>
                      <w:t>4</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546E38">
                      <w:rPr>
                        <w:rFonts w:ascii="Arial" w:hAnsi="Arial"/>
                        <w:noProof/>
                        <w:sz w:val="20"/>
                      </w:rPr>
                      <w:t>4</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02665E" w:rsidRDefault="00752A5C" w:rsidP="006F7755">
                          <w:pPr>
                            <w:spacing w:line="280" w:lineRule="exact"/>
                            <w:rPr>
                              <w:rFonts w:ascii="Arial" w:hAnsi="Arial"/>
                              <w:spacing w:val="2"/>
                              <w:sz w:val="20"/>
                              <w:lang w:val="de-DE"/>
                            </w:rPr>
                          </w:pPr>
                          <w:r w:rsidRPr="0002665E">
                            <w:rPr>
                              <w:rFonts w:ascii="Arial" w:hAnsi="Arial"/>
                              <w:sz w:val="20"/>
                              <w:lang w:val="de-DE"/>
                            </w:rPr>
                            <w:t xml:space="preserve">AMAZONEN-WERKE H. DREYER SE &amp; Co. KG ∙ Am Amazonenwerk 9–13 ∙ 49205 </w:t>
                          </w:r>
                          <w:proofErr w:type="spellStart"/>
                          <w:r w:rsidRPr="0002665E">
                            <w:rPr>
                              <w:rFonts w:ascii="Arial" w:hAnsi="Arial"/>
                              <w:sz w:val="20"/>
                              <w:lang w:val="de-DE"/>
                            </w:rPr>
                            <w:t>Hasbergen</w:t>
                          </w:r>
                          <w:proofErr w:type="spellEnd"/>
                          <w:r w:rsidRPr="0002665E">
                            <w:rPr>
                              <w:rFonts w:ascii="Arial" w:hAnsi="Arial"/>
                              <w:sz w:val="20"/>
                              <w:lang w:val="de-DE"/>
                            </w:rPr>
                            <w:t>-Gaste, Germany</w:t>
                          </w:r>
                        </w:p>
                        <w:p w:rsidR="00752A5C" w:rsidRPr="0093254A" w:rsidRDefault="00752A5C" w:rsidP="006F7755">
                          <w:pPr>
                            <w:spacing w:line="280" w:lineRule="exact"/>
                            <w:rPr>
                              <w:rFonts w:ascii="Arial" w:hAnsi="Arial"/>
                              <w:spacing w:val="2"/>
                              <w:sz w:val="20"/>
                            </w:rPr>
                          </w:pPr>
                          <w:r>
                            <w:rPr>
                              <w:rFonts w:ascii="Arial" w:hAnsi="Arial"/>
                              <w:sz w:val="20"/>
                            </w:rPr>
                            <w:t>Telephone +49 (0)5405 501-0 ∙ am</w:t>
                          </w:r>
                          <w:r w:rsidR="0079292A">
                            <w:rPr>
                              <w:rFonts w:ascii="Arial" w:hAnsi="Arial"/>
                              <w:sz w:val="20"/>
                            </w:rPr>
                            <w:t>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752A5C" w:rsidRPr="0002665E" w:rsidRDefault="00752A5C" w:rsidP="006F7755">
                    <w:pPr>
                      <w:spacing w:line="280" w:lineRule="exact"/>
                      <w:rPr>
                        <w:rFonts w:ascii="Arial" w:hAnsi="Arial"/>
                        <w:spacing w:val="2"/>
                        <w:sz w:val="20"/>
                        <w:lang w:val="de-DE"/>
                      </w:rPr>
                    </w:pPr>
                    <w:r w:rsidRPr="0002665E">
                      <w:rPr>
                        <w:rFonts w:ascii="Arial" w:hAnsi="Arial"/>
                        <w:sz w:val="20"/>
                        <w:lang w:val="de-DE"/>
                      </w:rPr>
                      <w:t xml:space="preserve">AMAZONEN-WERKE H. DREYER SE &amp; Co. KG ∙ Am Amazonenwerk 9–13 ∙ 49205 </w:t>
                    </w:r>
                    <w:proofErr w:type="spellStart"/>
                    <w:r w:rsidRPr="0002665E">
                      <w:rPr>
                        <w:rFonts w:ascii="Arial" w:hAnsi="Arial"/>
                        <w:sz w:val="20"/>
                        <w:lang w:val="de-DE"/>
                      </w:rPr>
                      <w:t>Hasbergen</w:t>
                    </w:r>
                    <w:proofErr w:type="spellEnd"/>
                    <w:r w:rsidRPr="0002665E">
                      <w:rPr>
                        <w:rFonts w:ascii="Arial" w:hAnsi="Arial"/>
                        <w:sz w:val="20"/>
                        <w:lang w:val="de-DE"/>
                      </w:rPr>
                      <w:t>-Gaste, Germany</w:t>
                    </w:r>
                  </w:p>
                  <w:p w:rsidR="00752A5C" w:rsidRPr="0093254A" w:rsidRDefault="00752A5C" w:rsidP="006F7755">
                    <w:pPr>
                      <w:spacing w:line="280" w:lineRule="exact"/>
                      <w:rPr>
                        <w:rFonts w:ascii="Arial" w:hAnsi="Arial"/>
                        <w:spacing w:val="2"/>
                        <w:sz w:val="20"/>
                      </w:rPr>
                    </w:pPr>
                    <w:r>
                      <w:rPr>
                        <w:rFonts w:ascii="Arial" w:hAnsi="Arial"/>
                        <w:sz w:val="20"/>
                      </w:rPr>
                      <w:t>Telephone +49 (0)5405 501-0 ∙ am</w:t>
                    </w:r>
                    <w:r w:rsidR="0079292A">
                      <w:rPr>
                        <w:rFonts w:ascii="Arial" w:hAnsi="Arial"/>
                        <w:sz w:val="20"/>
                      </w:rPr>
                      <w:t>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142" w:rsidRDefault="00C44142">
      <w:r>
        <w:separator/>
      </w:r>
    </w:p>
  </w:footnote>
  <w:footnote w:type="continuationSeparator" w:id="0">
    <w:p w:rsidR="00C44142" w:rsidRDefault="00C44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Press information February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752A5C" w:rsidRPr="00E50E51" w:rsidRDefault="00752A5C" w:rsidP="00E81D17">
                    <w:pPr>
                      <w:pStyle w:val="StandardWeb"/>
                      <w:spacing w:after="0" w:afterAutospacing="0"/>
                      <w:jc w:val="right"/>
                      <w:rPr>
                        <w:color w:val="FFFFFF" w:themeColor="background1"/>
                      </w:rPr>
                    </w:pPr>
                    <w:r>
                      <w:rPr>
                        <w:color w:val="FFFFFF" w:themeColor="background1"/>
                        <w:sz w:val="28"/>
                        <w:rFonts w:ascii="Arial" w:hAnsi="Arial"/>
                      </w:rPr>
                      <w:t xml:space="preserve">Press information February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583760" w:rsidRDefault="00752A5C"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752A5C" w:rsidRPr="00583760" w:rsidRDefault="00752A5C"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665E"/>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33AA4"/>
    <w:rsid w:val="002354DE"/>
    <w:rsid w:val="002356E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B65"/>
    <w:rsid w:val="00371C85"/>
    <w:rsid w:val="00372D39"/>
    <w:rsid w:val="00375B0A"/>
    <w:rsid w:val="00380072"/>
    <w:rsid w:val="0038102A"/>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9A3"/>
    <w:rsid w:val="004E0912"/>
    <w:rsid w:val="004E161C"/>
    <w:rsid w:val="004E1E23"/>
    <w:rsid w:val="004E4EE0"/>
    <w:rsid w:val="004E51A5"/>
    <w:rsid w:val="004E56C8"/>
    <w:rsid w:val="004E6499"/>
    <w:rsid w:val="004E6D40"/>
    <w:rsid w:val="004F1327"/>
    <w:rsid w:val="004F412A"/>
    <w:rsid w:val="004F50C0"/>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6E38"/>
    <w:rsid w:val="00547C11"/>
    <w:rsid w:val="0055044D"/>
    <w:rsid w:val="00552A6F"/>
    <w:rsid w:val="005543C9"/>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DA9"/>
    <w:rsid w:val="00773B84"/>
    <w:rsid w:val="00775C2B"/>
    <w:rsid w:val="007762EE"/>
    <w:rsid w:val="00776381"/>
    <w:rsid w:val="0078043A"/>
    <w:rsid w:val="00784003"/>
    <w:rsid w:val="007855C2"/>
    <w:rsid w:val="00787EFE"/>
    <w:rsid w:val="0079073C"/>
    <w:rsid w:val="0079292A"/>
    <w:rsid w:val="00792F39"/>
    <w:rsid w:val="007944D9"/>
    <w:rsid w:val="00797F03"/>
    <w:rsid w:val="007A02B8"/>
    <w:rsid w:val="007A0F57"/>
    <w:rsid w:val="007A3FAD"/>
    <w:rsid w:val="007A51AA"/>
    <w:rsid w:val="007B1E9D"/>
    <w:rsid w:val="007B22BA"/>
    <w:rsid w:val="007B3245"/>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6A8C"/>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12A"/>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4142"/>
    <w:rsid w:val="00C45CCE"/>
    <w:rsid w:val="00C51513"/>
    <w:rsid w:val="00C54637"/>
    <w:rsid w:val="00C561D5"/>
    <w:rsid w:val="00C56246"/>
    <w:rsid w:val="00C56D21"/>
    <w:rsid w:val="00C611FC"/>
    <w:rsid w:val="00C61BD8"/>
    <w:rsid w:val="00C61E9A"/>
    <w:rsid w:val="00C62ECB"/>
    <w:rsid w:val="00C64A9E"/>
    <w:rsid w:val="00C656ED"/>
    <w:rsid w:val="00C668B4"/>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546"/>
    <w:rsid w:val="00E629A6"/>
    <w:rsid w:val="00E64735"/>
    <w:rsid w:val="00E6564F"/>
    <w:rsid w:val="00E66546"/>
    <w:rsid w:val="00E7188A"/>
    <w:rsid w:val="00E7260C"/>
    <w:rsid w:val="00E72D34"/>
    <w:rsid w:val="00E7345F"/>
    <w:rsid w:val="00E73697"/>
    <w:rsid w:val="00E73FE0"/>
    <w:rsid w:val="00E76908"/>
    <w:rsid w:val="00E76AB5"/>
    <w:rsid w:val="00E76ABA"/>
    <w:rsid w:val="00E77E76"/>
    <w:rsid w:val="00E80A5D"/>
    <w:rsid w:val="00E81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87D"/>
    <w:rsid w:val="00F53B5D"/>
    <w:rsid w:val="00F5519B"/>
    <w:rsid w:val="00F552DB"/>
    <w:rsid w:val="00F56BA9"/>
    <w:rsid w:val="00F57E82"/>
    <w:rsid w:val="00F57F74"/>
    <w:rsid w:val="00F57F7B"/>
    <w:rsid w:val="00F605B6"/>
    <w:rsid w:val="00F6094E"/>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1021</Words>
  <Characters>5519</Characters>
  <Application>Microsoft Office Word</Application>
  <DocSecurity>0</DocSecurity>
  <Lines>45</Lines>
  <Paragraphs>13</Paragraphs>
  <ScaleCrop>false</ScaleCrop>
  <HeadingPairs>
    <vt:vector size="6" baseType="variant">
      <vt:variant>
        <vt:lpstr>Titel</vt:lpstr>
      </vt:variant>
      <vt:variant>
        <vt:i4>1</vt:i4>
      </vt:variant>
      <vt:variant>
        <vt:lpstr>Title</vt:lpstr>
      </vt:variant>
      <vt:variant>
        <vt:i4>1</vt:i4>
      </vt:variant>
      <vt:variant>
        <vt:lpstr>Название</vt:lpstr>
      </vt:variant>
      <vt:variant>
        <vt:i4>1</vt:i4>
      </vt:variant>
    </vt:vector>
  </HeadingPairs>
  <TitlesOfParts>
    <vt:vector size="3" baseType="lpstr">
      <vt:lpstr>PI Amazone Annual Report 2008</vt:lpstr>
      <vt:lpstr>PI Amazone Annual Report 2008</vt:lpstr>
      <vt:lpstr>PI Amazone Jahresbericht 2008</vt:lpstr>
    </vt:vector>
  </TitlesOfParts>
  <LinksUpToDate>false</LinksUpToDate>
  <CharactersWithSpaces>6527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creator/>
  <cp:lastModifiedBy/>
  <cp:revision>1</cp:revision>
  <cp:lastPrinted>2010-02-24T09:10:00Z</cp:lastPrinted>
  <dcterms:created xsi:type="dcterms:W3CDTF">2022-02-18T13:47:00Z</dcterms:created>
  <dcterms:modified xsi:type="dcterms:W3CDTF">2022-02-21T09:06:00Z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-1049971942</vt:i4>
  </property>
  <property fmtid="{D5CDD505-2E9C-101B-9397-08002B2CF9AE}" pid="4" name="_ReviewingToolsShownOnce">
    <vt:lpwstr/>
  </property>
</Properties>
</file>